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C5AA6" w14:textId="77777777" w:rsidR="0059325B" w:rsidRPr="0059325B" w:rsidRDefault="0059325B" w:rsidP="0059325B">
      <w:pPr>
        <w:pStyle w:val="NormaaliWWW"/>
        <w:spacing w:before="0" w:beforeAutospacing="0" w:after="0" w:afterAutospacing="0"/>
        <w:rPr>
          <w:rStyle w:val="Korostus"/>
          <w:color w:val="FF0000"/>
        </w:rPr>
      </w:pPr>
      <w:r w:rsidRPr="0059325B">
        <w:rPr>
          <w:rStyle w:val="Korostus"/>
          <w:color w:val="FF0000"/>
        </w:rPr>
        <w:t>Det här är en mall som är utarbetad av samarbetsgruppen för Seinäjokis Erte. Du kan anpassa, specificera och ändra avtalet utifrån egna förutsättningar och behov. </w:t>
      </w:r>
    </w:p>
    <w:p w14:paraId="245E69E6" w14:textId="77777777" w:rsidR="0059325B" w:rsidRDefault="0059325B" w:rsidP="0059325B">
      <w:pPr>
        <w:pStyle w:val="Otsikko1"/>
      </w:pPr>
      <w:r>
        <w:t>Samarbetsplan</w:t>
      </w:r>
    </w:p>
    <w:p w14:paraId="55115CFE" w14:textId="77777777" w:rsidR="0059325B" w:rsidRDefault="0059325B" w:rsidP="0059325B">
      <w:r>
        <w:t>X:s bibliotek</w:t>
      </w:r>
      <w:r>
        <w:br/>
        <w:t>X:s läroanstalt/enhet</w:t>
      </w:r>
    </w:p>
    <w:p w14:paraId="16295E35" w14:textId="77777777" w:rsidR="0059325B" w:rsidRPr="0059325B" w:rsidRDefault="0059325B" w:rsidP="0059325B">
      <w:pPr>
        <w:pStyle w:val="Otsikko2"/>
      </w:pPr>
      <w:r w:rsidRPr="0059325B">
        <w:t>Allmänna mål</w:t>
      </w:r>
    </w:p>
    <w:p w14:paraId="4C0FDA3D" w14:textId="77777777" w:rsidR="0059325B" w:rsidRDefault="0059325B" w:rsidP="0059325B">
      <w:r>
        <w:t>Lagen om yrkesutbildning (531/2017) fastställer att syftet med yrkesutbildningen, förutom att</w:t>
      </w:r>
      <w:r>
        <w:rPr>
          <w:shd w:val="clear" w:color="auto" w:fill="FFFFFF"/>
        </w:rPr>
        <w:t xml:space="preserve"> avlägga en yrkesinriktad examen, också är </w:t>
      </w:r>
      <w:r>
        <w:t>att stödja de studerandes utveckling till goda, harmoniska och bildade människor och samhällsmedlemmar och att ge dem sådana kunskaper och färdigheter som de behöver med tanke på förutsättningarna för fortsatta studier, yrkesutveckling, fritidsintressen och en mångsidig personlighetsutveckling.</w:t>
      </w:r>
    </w:p>
    <w:p w14:paraId="17343ED6" w14:textId="77777777" w:rsidR="0059325B" w:rsidRDefault="0059325B" w:rsidP="0059325B">
      <w:pPr>
        <w:pStyle w:val="NormaaliWWW"/>
        <w:shd w:val="clear" w:color="auto" w:fill="FFFFFF"/>
        <w:spacing w:before="0" w:beforeAutospacing="0" w:after="0" w:afterAutospacing="0"/>
      </w:pPr>
    </w:p>
    <w:p w14:paraId="4A5B6811" w14:textId="1D06225F" w:rsidR="0059325B" w:rsidRDefault="0059325B" w:rsidP="0059325B">
      <w:pPr>
        <w:rPr>
          <w:shd w:val="clear" w:color="auto" w:fill="FFFFFF"/>
        </w:rPr>
      </w:pPr>
      <w:r>
        <w:rPr>
          <w:shd w:val="clear" w:color="auto" w:fill="FFFFFF"/>
        </w:rPr>
        <w:t>Lagen om allmänna bibliotek anger å sin sida många uppgifter för biblioteket, bland annat att främja läsning och litteratur, erbjuda tillgång till material, information och kulturellt innehåll, tillhandahålla informationstjänster och stöd vid inhämtning och användning av information, främja en mångsidig läskunnighet sa</w:t>
      </w:r>
      <w:r>
        <w:rPr>
          <w:shd w:val="clear" w:color="auto" w:fill="FFFFFF"/>
        </w:rPr>
        <w:t xml:space="preserve">mt erbjuda lokaler för lärande, </w:t>
      </w:r>
      <w:r>
        <w:rPr>
          <w:shd w:val="clear" w:color="auto" w:fill="FFFFFF"/>
        </w:rPr>
        <w:t>fritidsintressen, arbete och medborgarverksamhet. Ett allmänt bibliotek ska kunna användas och vara tillgängligt för alla. I lagen fastställs också att ett allmänt bibliotek kan samarbeta med bland annat läroanstalter för att sköta sina åligganden.</w:t>
      </w:r>
    </w:p>
    <w:p w14:paraId="2AC6478F" w14:textId="77777777" w:rsidR="0059325B" w:rsidRDefault="0059325B" w:rsidP="0059325B">
      <w:pPr>
        <w:pStyle w:val="NormaaliWWW"/>
        <w:shd w:val="clear" w:color="auto" w:fill="FFFFFF"/>
        <w:spacing w:before="0" w:beforeAutospacing="0" w:after="0" w:afterAutospacing="0"/>
      </w:pPr>
    </w:p>
    <w:p w14:paraId="2FB4233A" w14:textId="13B40AEC" w:rsidR="0059325B" w:rsidRDefault="0059325B" w:rsidP="0059325B">
      <w:pPr>
        <w:rPr>
          <w:shd w:val="clear" w:color="auto" w:fill="FFFFFF"/>
        </w:rPr>
      </w:pPr>
      <w:r>
        <w:rPr>
          <w:shd w:val="clear" w:color="auto" w:fill="FFFFFF"/>
        </w:rPr>
        <w:t>Också den nationella läskunnighetsstrategin 2030 betonar vikten av samarbete för att främja multilitteracitet. Multilitteracitet definieras som förmågan att läsa, förstå och tolka samt skriva och producera mångsidiga texter i olika miljöer och med olika redskap. Både yrkesskolor och bibliotek identifieras i strategin som centrala läskunnighetsaktörer.</w:t>
      </w:r>
    </w:p>
    <w:p w14:paraId="7D13CEA1" w14:textId="77777777" w:rsidR="0059325B" w:rsidRDefault="0059325B" w:rsidP="0059325B"/>
    <w:p w14:paraId="2CB833C0" w14:textId="77777777" w:rsidR="0059325B" w:rsidRDefault="0059325B" w:rsidP="0059325B">
      <w:r>
        <w:rPr>
          <w:shd w:val="clear" w:color="auto" w:fill="FFFFFF"/>
        </w:rPr>
        <w:t>I ljuset av lagstiftningen och målsättningarna som styr de allmänna bibliotekens och de yrkesinriktade läroanstalternas verksamhet är det alltså både möjligt och naturligt att ett allmänt bibliotek och en yrkesinriktad läroanstalt samarbetar. Med hjälp av samarbetet strävar de efter att nå sina mål till exempel i hänseende till multilitteracitet, en kompetens som i dag krävs för att man ska kunna fungera som en fullvärdig samhällsmedlem.</w:t>
      </w:r>
      <w:r>
        <w:t xml:space="preserve"> Också när det gäller mångsidig personlighetsutveckling, fritidsintressen och fortsatta studier kan studerande vid en yrkesinriktad läroanstalt ha nytta av samarbetet med ett allmänt bibliotek.</w:t>
      </w:r>
      <w:r>
        <w:rPr>
          <w:shd w:val="clear" w:color="auto" w:fill="FFFFFF"/>
        </w:rPr>
        <w:br/>
      </w:r>
      <w:r>
        <w:rPr>
          <w:shd w:val="clear" w:color="auto" w:fill="FFFFFF"/>
        </w:rPr>
        <w:br/>
        <w:t xml:space="preserve">Utmaningar i samarbetet kan till exempel vara skillnader i verksamheternas strukturer och principer för organiserandet av tjänster. Hur mycket strukturerna än skiljer sig åt är det ändå viktigt att säkerställa lika möjligheter för de studerande till mångsidiga bibliotekstjänster. </w:t>
      </w:r>
      <w:r>
        <w:rPr>
          <w:shd w:val="clear" w:color="auto" w:fill="FFFFFF"/>
        </w:rPr>
        <w:lastRenderedPageBreak/>
        <w:t>Också för studerande vid specialyrkesläroanstalter och S2-studerande är det viktigt att omfattas av bibliotekstjänsterna. </w:t>
      </w:r>
    </w:p>
    <w:p w14:paraId="01908442" w14:textId="77777777" w:rsidR="0059325B" w:rsidRDefault="0059325B" w:rsidP="0059325B"/>
    <w:p w14:paraId="31A611C3" w14:textId="7BEB00F4" w:rsidR="0059325B" w:rsidRDefault="0059325B" w:rsidP="0059325B">
      <w:r>
        <w:t>Det är värt att notera att bibliotekets tjänster också är viktiga i de fall läroanstalten har ett eget bibliotek, eftersom kontakten med det allmänna biblioteket ger studerandena kontakt med samhället och samhällsgemenskapen. Den studerande har tillgång till det allmänna bibliotekets mångsidiga tjänster också efter att hen avslutat sina studier. Det är också viktigt att komma ihåg samarbetet mellan läroanstaltens eget bibliotek och det allmänna biblioteket, det kan till och med omfatta gemensam personal och gemensamt bibliotekssystem. </w:t>
      </w:r>
    </w:p>
    <w:p w14:paraId="4B04247B" w14:textId="2044CED0" w:rsidR="0059325B" w:rsidRPr="0059325B" w:rsidRDefault="0059325B" w:rsidP="0059325B">
      <w:pPr>
        <w:pStyle w:val="NormaaliWWW"/>
        <w:shd w:val="clear" w:color="auto" w:fill="FFFFFF"/>
        <w:spacing w:before="0" w:beforeAutospacing="0" w:after="0" w:afterAutospacing="0"/>
        <w:rPr>
          <w:rStyle w:val="Korostus"/>
        </w:rPr>
      </w:pPr>
      <w:r>
        <w:rPr>
          <w:rFonts w:ascii="Arial" w:hAnsi="Arial" w:cs="Arial"/>
          <w:color w:val="000000"/>
          <w:sz w:val="23"/>
          <w:szCs w:val="23"/>
          <w:shd w:val="clear" w:color="auto" w:fill="FFFFFF"/>
        </w:rPr>
        <w:br/>
      </w:r>
      <w:r w:rsidRPr="0059325B">
        <w:rPr>
          <w:rStyle w:val="Korostus"/>
          <w:color w:val="FF0000"/>
        </w:rPr>
        <w:t>Den här samarbetsmallen har utformats för att vara till hjälp vid planeringen av det praktiska lokala samarbetet. Mallen får fritt anpassas till lokala förhållanden.</w:t>
      </w:r>
    </w:p>
    <w:p w14:paraId="56BAC5D8" w14:textId="77777777" w:rsidR="0059325B" w:rsidRDefault="0059325B" w:rsidP="0059325B">
      <w:pPr>
        <w:pStyle w:val="Otsikko2"/>
        <w:rPr>
          <w:sz w:val="22"/>
        </w:rPr>
      </w:pPr>
      <w:r>
        <w:t>Ansvar och utvärdering</w:t>
      </w:r>
    </w:p>
    <w:p w14:paraId="6A27DC2E" w14:textId="1C752FE3" w:rsidR="0059325B" w:rsidRDefault="0059325B" w:rsidP="0059325B">
      <w:r w:rsidRPr="0059325B">
        <w:t>Ansvariga för genomförandet och utvärderingen av samarbetet är i sista hand ledningen på respektive verksamhetsställe. Inom samarbetet utarbetas gemensamma konkreta, både kvantitativa och kvalitativa, mål och hur de uppnås utvärderas årligen med hjälp av till exempel gemensamma samtal eller för ändamålet insamlad statistik.</w:t>
      </w:r>
      <w:r>
        <w:t> </w:t>
      </w:r>
    </w:p>
    <w:p w14:paraId="4B1FAA8C" w14:textId="2E778265" w:rsidR="0059325B" w:rsidRDefault="0059325B" w:rsidP="0059325B">
      <w:pPr>
        <w:pStyle w:val="Otsikko2"/>
      </w:pPr>
      <w:r w:rsidRPr="0059325B">
        <w:t>Kontakt</w:t>
      </w:r>
    </w:p>
    <w:p w14:paraId="55C08751" w14:textId="77777777" w:rsidR="0059325B" w:rsidRDefault="0059325B" w:rsidP="0059325B">
      <w:r>
        <w:t xml:space="preserve">Enheterna som ingår avtalet, både biblioteket och läroanstalten, utser varsin </w:t>
      </w:r>
      <w:r>
        <w:rPr>
          <w:b/>
          <w:bCs/>
        </w:rPr>
        <w:t>kontaktperson</w:t>
      </w:r>
      <w:r>
        <w:t>. Kontaktpersonens uppgift är att hålla kontakt med avtalsparten, men också informera till alla berörda inom den egna enheten om saker som rör samarbetet. Kommunikationen kan också stödjas av nyhetsbrev om bibliotekets evenemang. </w:t>
      </w:r>
    </w:p>
    <w:p w14:paraId="23F79455" w14:textId="3C5E25D7" w:rsidR="0059325B" w:rsidRDefault="0059325B" w:rsidP="0059325B">
      <w:pPr>
        <w:pStyle w:val="Otsikko2"/>
      </w:pPr>
      <w:r>
        <w:t>Miniminivå för samarbetet</w:t>
      </w:r>
    </w:p>
    <w:p w14:paraId="6C024E0D" w14:textId="77777777" w:rsidR="0059325B" w:rsidRDefault="0059325B" w:rsidP="0059325B">
      <w:r>
        <w:t xml:space="preserve">Varje studerande som avlägger yrkesinriktad examen ska </w:t>
      </w:r>
      <w:proofErr w:type="gramStart"/>
      <w:r>
        <w:t>genom  samarbetet</w:t>
      </w:r>
      <w:proofErr w:type="gramEnd"/>
      <w:r>
        <w:t xml:space="preserve"> som avses med detta avtal under sin studietid ha åtminstone </w:t>
      </w:r>
      <w:r>
        <w:rPr>
          <w:b/>
          <w:bCs/>
        </w:rPr>
        <w:t>en kontakt</w:t>
      </w:r>
      <w:r>
        <w:t xml:space="preserve"> med ett allmänt bibliotek. </w:t>
      </w:r>
    </w:p>
    <w:p w14:paraId="2F794C5F" w14:textId="77777777" w:rsidR="0059325B" w:rsidRDefault="0059325B" w:rsidP="0059325B">
      <w:pPr>
        <w:pStyle w:val="NormaaliWWW"/>
        <w:shd w:val="clear" w:color="auto" w:fill="FFFFFF"/>
        <w:spacing w:before="0" w:beforeAutospacing="0" w:after="0" w:afterAutospacing="0"/>
      </w:pPr>
    </w:p>
    <w:p w14:paraId="5B73B7E5" w14:textId="77777777" w:rsidR="0059325B" w:rsidRPr="0059325B" w:rsidRDefault="0059325B" w:rsidP="0059325B">
      <w:pPr>
        <w:pStyle w:val="Otsikko1"/>
      </w:pPr>
      <w:r w:rsidRPr="0059325B">
        <w:t>Konkreta samarbetsformer</w:t>
      </w:r>
    </w:p>
    <w:p w14:paraId="0162AECD" w14:textId="77777777" w:rsidR="0059325B" w:rsidRPr="0059325B" w:rsidRDefault="0059325B" w:rsidP="0059325B">
      <w:pPr>
        <w:rPr>
          <w:rStyle w:val="Korostus"/>
        </w:rPr>
      </w:pPr>
      <w:r w:rsidRPr="0059325B">
        <w:rPr>
          <w:rStyle w:val="Korostus"/>
        </w:rPr>
        <w:t>Välj ut de samarbetsformer ur listan nedan som bäst passar er samarbetsplan. Man kan också själv utveckla verksamheten och anpassa här presenterade förslag till egna förhållanden, eftersom variationen mellan olika läroanstalter är stor. Till exempel kan moduler ha formats till studieavsnitt osv.</w:t>
      </w:r>
    </w:p>
    <w:p w14:paraId="41D8A372" w14:textId="77777777" w:rsidR="0059325B" w:rsidRDefault="0059325B" w:rsidP="0059325B">
      <w:pPr>
        <w:pStyle w:val="Otsikko2"/>
      </w:pPr>
      <w:r>
        <w:lastRenderedPageBreak/>
        <w:t>1. Gäller gemensamma examensdelar</w:t>
      </w:r>
    </w:p>
    <w:p w14:paraId="2F03365D" w14:textId="77777777" w:rsidR="0059325B" w:rsidRPr="0059325B" w:rsidRDefault="0059325B" w:rsidP="0059325B">
      <w:pPr>
        <w:pStyle w:val="NormaaliWWW"/>
        <w:shd w:val="clear" w:color="auto" w:fill="FFFFFF"/>
        <w:spacing w:before="0" w:beforeAutospacing="0" w:after="240" w:afterAutospacing="0"/>
        <w:rPr>
          <w:rStyle w:val="Korostus"/>
        </w:rPr>
      </w:pPr>
      <w:r>
        <w:rPr>
          <w:rFonts w:ascii="Arial" w:hAnsi="Arial" w:cs="Arial"/>
          <w:color w:val="000000"/>
          <w:sz w:val="22"/>
          <w:szCs w:val="22"/>
        </w:rPr>
        <w:br/>
      </w:r>
      <w:r w:rsidRPr="0059325B">
        <w:rPr>
          <w:rStyle w:val="Korostus"/>
        </w:rPr>
        <w:t xml:space="preserve">De gemensamma examensdelarna säkerställer att de studerande får de grundläggande färdigheter som de behöver i arbetet och livet </w:t>
      </w:r>
      <w:proofErr w:type="gramStart"/>
      <w:r w:rsidRPr="0059325B">
        <w:rPr>
          <w:rStyle w:val="Korostus"/>
        </w:rPr>
        <w:t>samt  färdigheter</w:t>
      </w:r>
      <w:proofErr w:type="gramEnd"/>
      <w:r w:rsidRPr="0059325B">
        <w:rPr>
          <w:rStyle w:val="Korostus"/>
        </w:rPr>
        <w:t xml:space="preserve"> för fortsatta studier och ett livslångt lärande.</w:t>
      </w:r>
    </w:p>
    <w:p w14:paraId="29496CF2" w14:textId="77777777" w:rsidR="0059325B" w:rsidRDefault="0059325B" w:rsidP="0059325B">
      <w:pPr>
        <w:pStyle w:val="Otsikko3"/>
      </w:pPr>
      <w:r>
        <w:rPr>
          <w:shd w:val="clear" w:color="auto" w:fill="FFFFFF"/>
        </w:rPr>
        <w:t>Kommunikation och interaktion på modersmålet</w:t>
      </w:r>
    </w:p>
    <w:p w14:paraId="6E7F7756" w14:textId="77777777" w:rsidR="0059325B" w:rsidRDefault="0059325B" w:rsidP="0059325B">
      <w:pPr>
        <w:pStyle w:val="Otsikko4"/>
        <w:rPr>
          <w:shd w:val="clear" w:color="auto" w:fill="FFFFFF"/>
        </w:rPr>
      </w:pPr>
      <w:r>
        <w:rPr>
          <w:shd w:val="clear" w:color="auto" w:fill="FFFFFF"/>
        </w:rPr>
        <w:t>Handlett biblioteksbesök inriktat på bibliotekskompetens (biblioteksanvändning, inform</w:t>
      </w:r>
      <w:r>
        <w:rPr>
          <w:shd w:val="clear" w:color="auto" w:fill="FFFFFF"/>
        </w:rPr>
        <w:t>ationssökning, bibliotekskort).</w:t>
      </w:r>
    </w:p>
    <w:p w14:paraId="00E54D9E" w14:textId="18FE4A92" w:rsidR="0059325B" w:rsidRDefault="0059325B" w:rsidP="0059325B">
      <w:r>
        <w:rPr>
          <w:shd w:val="clear" w:color="auto" w:fill="FFFFFF"/>
        </w:rPr>
        <w:t>Innehåll och genomförande planeras tillsammans av bibliotekspersonalen och lärarna utgående från gruppens behov.</w:t>
      </w:r>
    </w:p>
    <w:p w14:paraId="4EAC2100" w14:textId="4E20D855" w:rsidR="0059325B" w:rsidRDefault="0059325B" w:rsidP="0059325B">
      <w:pPr>
        <w:pStyle w:val="Otsikko4"/>
      </w:pPr>
      <w:r>
        <w:t>Biblioteksbesök på distans/bibli</w:t>
      </w:r>
      <w:r>
        <w:t>otekspersonalen besöker skolan</w:t>
      </w:r>
    </w:p>
    <w:p w14:paraId="566D521A" w14:textId="77777777" w:rsidR="0059325B" w:rsidRDefault="0059325B" w:rsidP="0059325B">
      <w:pPr>
        <w:pStyle w:val="Otsikko4"/>
      </w:pPr>
      <w:r>
        <w:t>Spelifiering t.ex. med en</w:t>
      </w:r>
      <w:r>
        <w:t xml:space="preserve"> app eller som escape room-spel</w:t>
      </w:r>
    </w:p>
    <w:p w14:paraId="47DF2046" w14:textId="77777777" w:rsidR="0059325B" w:rsidRDefault="0059325B" w:rsidP="0059325B">
      <w:pPr>
        <w:pStyle w:val="Otsikko4"/>
      </w:pPr>
      <w:r>
        <w:t>Handlett biblioteksbesök med mediekunskap som tema (källkritik, desinformation, att interagera p</w:t>
      </w:r>
      <w:r>
        <w:t>å sociala medier, upphovsrätt).</w:t>
      </w:r>
    </w:p>
    <w:p w14:paraId="47C0CA4D" w14:textId="77777777" w:rsidR="0059325B" w:rsidRDefault="0059325B" w:rsidP="0059325B">
      <w:r>
        <w:t xml:space="preserve">Det kan förverkligas endera som ett fysiskt escape room-spel på biblioteket eller campus eller </w:t>
      </w:r>
      <w:r>
        <w:t>som digitalt escape room-spel.</w:t>
      </w:r>
    </w:p>
    <w:p w14:paraId="788F0F22" w14:textId="6AC2A1A9" w:rsidR="0059325B" w:rsidRDefault="0059325B" w:rsidP="0059325B">
      <w:pPr>
        <w:pStyle w:val="Otsikko3"/>
      </w:pPr>
      <w:r>
        <w:t>Konst och kreativt uttryck </w:t>
      </w:r>
    </w:p>
    <w:p w14:paraId="23447E72" w14:textId="77777777" w:rsidR="0059325B" w:rsidRDefault="0059325B" w:rsidP="0059325B">
      <w:pPr>
        <w:pStyle w:val="Otsikko4"/>
      </w:pPr>
      <w:r>
        <w:t>Bokprat</w:t>
      </w:r>
    </w:p>
    <w:p w14:paraId="15B38EE5" w14:textId="77777777" w:rsidR="0059325B" w:rsidRDefault="0059325B" w:rsidP="0059325B">
      <w:r>
        <w:t>Bibliotekets bokpratare kan i början av kursen tipsa om böcker. Det kan t.ex. vara bokprat om boknyheter eller böcker inom ett tema läraren och bokprataren kommit överens om. </w:t>
      </w:r>
    </w:p>
    <w:p w14:paraId="53857F9D" w14:textId="77777777" w:rsidR="0059325B" w:rsidRDefault="0059325B" w:rsidP="0059325B">
      <w:pPr>
        <w:pStyle w:val="Otsikko4"/>
      </w:pPr>
      <w:r>
        <w:t>Bokcirkel</w:t>
      </w:r>
    </w:p>
    <w:p w14:paraId="247D9281" w14:textId="64F9858E" w:rsidR="0059325B" w:rsidRDefault="0059325B" w:rsidP="0059325B">
      <w:r>
        <w:t>Biblioteket utbildar den studerande som leder bokcirkeln samt ger hen boktips. </w:t>
      </w:r>
    </w:p>
    <w:p w14:paraId="006A11E5" w14:textId="3FD1AA37" w:rsidR="0059325B" w:rsidRDefault="0059325B" w:rsidP="0059325B">
      <w:pPr>
        <w:pStyle w:val="Otsikko4"/>
      </w:pPr>
      <w:r>
        <w:t>Workshop i ordko</w:t>
      </w:r>
      <w:r>
        <w:t>nst på biblioteket eller campus</w:t>
      </w:r>
      <w:r>
        <w:t> </w:t>
      </w:r>
    </w:p>
    <w:p w14:paraId="5B2CEAB5" w14:textId="48DD3777" w:rsidR="00522DB8" w:rsidRDefault="0059325B" w:rsidP="00522DB8">
      <w:pPr>
        <w:pStyle w:val="Otsikko4"/>
      </w:pPr>
      <w:r>
        <w:t>Till exempel inspirerande workshops kring t.ex. rap och poesi,</w:t>
      </w:r>
      <w:r w:rsidR="00522DB8">
        <w:t xml:space="preserve"> fanfiction, interaktiva böcker</w:t>
      </w:r>
    </w:p>
    <w:p w14:paraId="28314BBA" w14:textId="112D00BA" w:rsidR="00522DB8" w:rsidRDefault="0059325B" w:rsidP="00522DB8">
      <w:pPr>
        <w:pStyle w:val="Otsikko4"/>
      </w:pPr>
      <w:r>
        <w:t>Workshop i genemsamt skrivande på biblioteket eller campus</w:t>
      </w:r>
    </w:p>
    <w:p w14:paraId="181C7059" w14:textId="34016463" w:rsidR="00522DB8" w:rsidRDefault="0059325B" w:rsidP="00522DB8">
      <w:pPr>
        <w:pStyle w:val="Otsikko4"/>
      </w:pPr>
      <w:r>
        <w:t>Estradpoesiworksho</w:t>
      </w:r>
      <w:r w:rsidR="00522DB8">
        <w:t>p och evenemang på biblioteket</w:t>
      </w:r>
    </w:p>
    <w:p w14:paraId="547EB995" w14:textId="4A6ECF88" w:rsidR="0059325B" w:rsidRPr="00522DB8" w:rsidRDefault="0059325B" w:rsidP="00522DB8">
      <w:pPr>
        <w:rPr>
          <w:rFonts w:ascii="Arial" w:hAnsi="Arial"/>
          <w:color w:val="000000"/>
          <w:sz w:val="22"/>
        </w:rPr>
      </w:pPr>
      <w:r w:rsidRPr="00522DB8">
        <w:t>Läraren och bibliotekspersonalen planerar tillsammans</w:t>
      </w:r>
      <w:r>
        <w:rPr>
          <w:rFonts w:ascii="Arial" w:hAnsi="Arial"/>
          <w:color w:val="000000"/>
          <w:sz w:val="22"/>
        </w:rPr>
        <w:t>. </w:t>
      </w:r>
    </w:p>
    <w:p w14:paraId="7297E530" w14:textId="77777777" w:rsidR="00522DB8" w:rsidRDefault="0059325B" w:rsidP="00522DB8">
      <w:pPr>
        <w:pStyle w:val="Otsikko4"/>
      </w:pPr>
      <w:r>
        <w:lastRenderedPageBreak/>
        <w:t>Spel och spelifiering; spelvä</w:t>
      </w:r>
      <w:r w:rsidR="00522DB8">
        <w:t>rlden och berättelser</w:t>
      </w:r>
    </w:p>
    <w:p w14:paraId="1CA2648B" w14:textId="737535A5" w:rsidR="0059325B" w:rsidRDefault="0059325B" w:rsidP="00522DB8">
      <w:r>
        <w:t>Skapa till exempel ett escape room-spel tillsammans eller håll en ordkonstworkshop med spelberättelser som tema. </w:t>
      </w:r>
    </w:p>
    <w:p w14:paraId="1CF7F30D" w14:textId="77777777" w:rsidR="0059325B" w:rsidRDefault="0059325B" w:rsidP="0059325B"/>
    <w:p w14:paraId="6F34094B" w14:textId="77777777" w:rsidR="0059325B" w:rsidRPr="00522DB8" w:rsidRDefault="0059325B" w:rsidP="00522DB8">
      <w:pPr>
        <w:rPr>
          <w:color w:val="FF0000"/>
        </w:rPr>
      </w:pPr>
      <w:r w:rsidRPr="00522DB8">
        <w:rPr>
          <w:color w:val="FF0000"/>
        </w:rPr>
        <w:t>Bokprat - en definition</w:t>
      </w:r>
    </w:p>
    <w:p w14:paraId="3A557EB4" w14:textId="77777777" w:rsidR="0059325B" w:rsidRPr="00522DB8" w:rsidRDefault="0059325B" w:rsidP="00522DB8">
      <w:pPr>
        <w:rPr>
          <w:color w:val="FF0000"/>
        </w:rPr>
      </w:pPr>
      <w:r w:rsidRPr="00522DB8">
        <w:rPr>
          <w:color w:val="FF0000"/>
        </w:rPr>
        <w:t>Bokprat eller upplevelserika boktips kan i praktiken genomföras på många olika sätt, virtuellt eller fysiskt eller som en kombination av dem båda. Det kan också vara dramatiskt, innehålla musik, film eller spelifiering. En högre grad av interaktivitet kan nås genom diskussioner eller bokprovsmakningar. Workshops där studerande gör boktrailers eller bokpratar för varandra är också utmärkta sätt att främja läsning. </w:t>
      </w:r>
    </w:p>
    <w:p w14:paraId="7CEA8DFD" w14:textId="77777777" w:rsidR="0059325B" w:rsidRDefault="0059325B" w:rsidP="00522DB8">
      <w:pPr>
        <w:pStyle w:val="Otsikko3"/>
      </w:pPr>
      <w:r>
        <w:t>Att verka i samhället och som medborgare</w:t>
      </w:r>
    </w:p>
    <w:p w14:paraId="7C519506" w14:textId="77777777" w:rsidR="00522DB8" w:rsidRPr="00522DB8" w:rsidRDefault="0059325B" w:rsidP="00522DB8">
      <w:pPr>
        <w:pStyle w:val="Otsikko4"/>
      </w:pPr>
      <w:r w:rsidRPr="00522DB8">
        <w:t>Handlett biblioteksbesök med mediekunskap som tema (källkritik, desinformation, att interagera p</w:t>
      </w:r>
      <w:r w:rsidR="00522DB8" w:rsidRPr="00522DB8">
        <w:t>å sociala medier, upphovsrätt)</w:t>
      </w:r>
    </w:p>
    <w:p w14:paraId="4D561181" w14:textId="0FA9B356" w:rsidR="0059325B" w:rsidRDefault="0059325B" w:rsidP="00522DB8">
      <w:r>
        <w:t>Det kan förverkligas endera som ett fysiskt escape room-spel på biblioteket eller campus eller som digitalt escape room-spel.   </w:t>
      </w:r>
    </w:p>
    <w:p w14:paraId="79EA5F98" w14:textId="77777777" w:rsidR="0059325B" w:rsidRPr="00522DB8" w:rsidRDefault="0059325B" w:rsidP="00522DB8">
      <w:pPr>
        <w:pStyle w:val="Otsikko2"/>
      </w:pPr>
      <w:r w:rsidRPr="00522DB8">
        <w:t>2. Yrkesinriktade ämnen</w:t>
      </w:r>
    </w:p>
    <w:p w14:paraId="2F625357" w14:textId="2416570C" w:rsidR="0059325B" w:rsidRDefault="0059325B" w:rsidP="00522DB8">
      <w:pPr>
        <w:pStyle w:val="Otsikko4"/>
      </w:pPr>
      <w:r>
        <w:t>Handlett biblioteksbesök där innehållet utgår från den egna branschen o</w:t>
      </w:r>
      <w:r w:rsidR="00522DB8">
        <w:t>ch det egna informationsbehovet</w:t>
      </w:r>
    </w:p>
    <w:p w14:paraId="6A23F3AA" w14:textId="77777777" w:rsidR="0059325B" w:rsidRDefault="0059325B" w:rsidP="00522DB8">
      <w:r>
        <w:t>Bibliotekspersonalen undervisar i branschrelevant informationssökning och källkritik. Också bokprat går att koppla till branschen med såväl fack- som skönlitteratur. </w:t>
      </w:r>
    </w:p>
    <w:p w14:paraId="59472B9E" w14:textId="63B19A7F" w:rsidR="0059325B" w:rsidRDefault="0059325B" w:rsidP="00522DB8">
      <w:pPr>
        <w:pStyle w:val="Otsikko2"/>
      </w:pPr>
      <w:r>
        <w:t>3. Övriga</w:t>
      </w:r>
    </w:p>
    <w:p w14:paraId="47D8D008" w14:textId="77777777" w:rsidR="00522DB8" w:rsidRDefault="00522DB8" w:rsidP="00522DB8">
      <w:pPr>
        <w:pStyle w:val="Otsikko4"/>
      </w:pPr>
      <w:r>
        <w:t>Läsdiplom för yrkesskolan</w:t>
      </w:r>
    </w:p>
    <w:p w14:paraId="4D878CEF" w14:textId="77777777" w:rsidR="00522DB8" w:rsidRDefault="0059325B" w:rsidP="00522DB8">
      <w:r>
        <w:t xml:space="preserve">I mån av möjlighet tas också branschlitteratur med och den som deltar i läsutmaningen belönas med ett pris av något slag. Ännu bättre är det ifall deltagarna får kompetenspoäng för sin prestation. Läsdiplomet kan vara en del av de valbara studierna, som t.ex. </w:t>
      </w:r>
      <w:hyperlink r:id="rId4" w:history="1">
        <w:r w:rsidRPr="00522DB8">
          <w:rPr>
            <w:rStyle w:val="Hyperlinkki"/>
            <w:rFonts w:ascii="Arial" w:hAnsi="Arial"/>
            <w:sz w:val="22"/>
          </w:rPr>
          <w:t>i Sedu.</w:t>
        </w:r>
      </w:hyperlink>
      <w:r w:rsidR="00522DB8">
        <w:t xml:space="preserve"> </w:t>
      </w:r>
      <w:r>
        <w:t>Det är bra om innehållet och uppgifterna till läsdiplomet skapas gemensamt i ett samarbete mellan l</w:t>
      </w:r>
      <w:r w:rsidR="00522DB8">
        <w:t>ärarna och bibliotekspersonalen.</w:t>
      </w:r>
    </w:p>
    <w:p w14:paraId="07CAB272" w14:textId="77777777" w:rsidR="00522DB8" w:rsidRDefault="0059325B" w:rsidP="00522DB8">
      <w:pPr>
        <w:pStyle w:val="Otsikko4"/>
      </w:pPr>
      <w:r>
        <w:t>Pop-up-bibliotek på campu</w:t>
      </w:r>
      <w:r w:rsidR="00522DB8">
        <w:t>set några gånger under läsåret</w:t>
      </w:r>
    </w:p>
    <w:p w14:paraId="7E271ACC" w14:textId="77777777" w:rsidR="00522DB8" w:rsidRDefault="0059325B" w:rsidP="00522DB8">
      <w:r>
        <w:t xml:space="preserve">I samband med detta erbjuds information </w:t>
      </w:r>
      <w:proofErr w:type="gramStart"/>
      <w:r>
        <w:t>om  bibliotekets</w:t>
      </w:r>
      <w:proofErr w:type="gramEnd"/>
      <w:r>
        <w:t xml:space="preserve"> tjänster samt möjlighet att låna fack- och skönlitteratur med anknytning till olika branscher. Också tips om färsk branschlitteratur och boklistor kan delas ut.</w:t>
      </w:r>
    </w:p>
    <w:p w14:paraId="070ECE5B" w14:textId="77777777" w:rsidR="00522DB8" w:rsidRDefault="00522DB8" w:rsidP="00522DB8">
      <w:pPr>
        <w:pStyle w:val="Otsikko4"/>
      </w:pPr>
      <w:r>
        <w:lastRenderedPageBreak/>
        <w:t>Månadens boktips på campus</w:t>
      </w:r>
    </w:p>
    <w:p w14:paraId="6FF27F82" w14:textId="77777777" w:rsidR="00522DB8" w:rsidRDefault="0059325B" w:rsidP="00522DB8">
      <w:r>
        <w:t>Bokutställningar i campusens aula eller i närheten av klassrummen för gemensamma examensstudier. Är utlåning också möjligt?</w:t>
      </w:r>
    </w:p>
    <w:p w14:paraId="0B7DA2C7" w14:textId="77777777" w:rsidR="00522DB8" w:rsidRDefault="0059325B" w:rsidP="00522DB8">
      <w:pPr>
        <w:pStyle w:val="Otsikko4"/>
      </w:pPr>
      <w:r>
        <w:t>Temavec</w:t>
      </w:r>
      <w:r w:rsidR="00522DB8">
        <w:t>ka för läsning för hela campus</w:t>
      </w:r>
    </w:p>
    <w:p w14:paraId="1C5CA27D" w14:textId="77777777" w:rsidR="00522DB8" w:rsidRDefault="0059325B" w:rsidP="00522DB8">
      <w:r>
        <w:t>Kan till exempel innehålla utställningar, författarbesök och ordkonstworkshops. Innehållet planeras av bibliotekspersonalen, studerandena och lärarna tillsammans.</w:t>
      </w:r>
    </w:p>
    <w:p w14:paraId="7A6A0D55" w14:textId="77777777" w:rsidR="00522DB8" w:rsidRDefault="0059325B" w:rsidP="00522DB8">
      <w:pPr>
        <w:pStyle w:val="Otsikko4"/>
      </w:pPr>
      <w:r>
        <w:t xml:space="preserve">Hela campus gör ett </w:t>
      </w:r>
      <w:r w:rsidR="00522DB8">
        <w:t>gemensamt besök på biblioteket</w:t>
      </w:r>
    </w:p>
    <w:p w14:paraId="7A27C138" w14:textId="3548BDE0" w:rsidR="00522DB8" w:rsidRDefault="0059325B" w:rsidP="00522DB8">
      <w:r>
        <w:t xml:space="preserve">Besöket kan ha olika arbetsstationer, snabba boktips osv. </w:t>
      </w:r>
      <w:r w:rsidR="00522DB8">
        <w:t>I samarbete med studerandekåren.</w:t>
      </w:r>
    </w:p>
    <w:p w14:paraId="42A91C02" w14:textId="77777777" w:rsidR="00522DB8" w:rsidRPr="00522DB8" w:rsidRDefault="00522DB8" w:rsidP="00522DB8"/>
    <w:p w14:paraId="28506269" w14:textId="77777777" w:rsidR="00522DB8" w:rsidRDefault="0059325B" w:rsidP="00522DB8">
      <w:r>
        <w:t>Under de orienterande studierna kan första årets studerande bekanta sig med biblioteket. Funktionella arbetsstationer bl.a. Här i samarbete med tutorerna.</w:t>
      </w:r>
    </w:p>
    <w:p w14:paraId="4F189481" w14:textId="67FB7873" w:rsidR="00522DB8" w:rsidRDefault="00522DB8" w:rsidP="00522DB8">
      <w:pPr>
        <w:pStyle w:val="Otsikko4"/>
      </w:pPr>
      <w:r>
        <w:t>Läsorientering</w:t>
      </w:r>
    </w:p>
    <w:p w14:paraId="00000039" w14:textId="55567BC6" w:rsidR="005E301F" w:rsidRPr="0059325B" w:rsidRDefault="0059325B" w:rsidP="0059325B">
      <w:r>
        <w:t>Om biblioteket vill erbjuda läsorientering, kan t.ex. inlärningsmetoder och hjälpmedel vara ett tema och orienteringen kan ordnas inom de orienterande studierna eller modersmålet.</w:t>
      </w:r>
      <w:bookmarkStart w:id="0" w:name="_GoBack"/>
      <w:bookmarkEnd w:id="0"/>
    </w:p>
    <w:sectPr w:rsidR="005E301F" w:rsidRPr="0059325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1F"/>
    <w:rsid w:val="00183B8E"/>
    <w:rsid w:val="00437850"/>
    <w:rsid w:val="00522DB8"/>
    <w:rsid w:val="00566F95"/>
    <w:rsid w:val="0059325B"/>
    <w:rsid w:val="005E301F"/>
    <w:rsid w:val="00C2433B"/>
    <w:rsid w:val="00FE05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B366"/>
  <w15:docId w15:val="{07E4EB0A-4F48-42A0-B339-65696928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66F95"/>
    <w:rPr>
      <w:rFonts w:ascii="Calibri" w:hAnsi="Calibri"/>
      <w:sz w:val="24"/>
    </w:rPr>
  </w:style>
  <w:style w:type="paragraph" w:styleId="Otsikko1">
    <w:name w:val="heading 1"/>
    <w:basedOn w:val="Normaali"/>
    <w:next w:val="Normaali"/>
    <w:rsid w:val="00FE0526"/>
    <w:pPr>
      <w:keepNext/>
      <w:keepLines/>
      <w:spacing w:before="400" w:after="120"/>
      <w:outlineLvl w:val="0"/>
    </w:pPr>
    <w:rPr>
      <w:b/>
      <w:sz w:val="36"/>
      <w:szCs w:val="40"/>
    </w:rPr>
  </w:style>
  <w:style w:type="paragraph" w:styleId="Otsikko2">
    <w:name w:val="heading 2"/>
    <w:basedOn w:val="Normaali"/>
    <w:next w:val="Normaali"/>
    <w:rsid w:val="00FE0526"/>
    <w:pPr>
      <w:keepNext/>
      <w:keepLines/>
      <w:spacing w:before="360" w:after="120"/>
      <w:outlineLvl w:val="1"/>
    </w:pPr>
    <w:rPr>
      <w:b/>
      <w:sz w:val="32"/>
      <w:szCs w:val="32"/>
    </w:rPr>
  </w:style>
  <w:style w:type="paragraph" w:styleId="Otsikko3">
    <w:name w:val="heading 3"/>
    <w:basedOn w:val="Normaali"/>
    <w:next w:val="Normaali"/>
    <w:rsid w:val="00FE0526"/>
    <w:pPr>
      <w:keepNext/>
      <w:keepLines/>
      <w:spacing w:before="320" w:after="80"/>
      <w:outlineLvl w:val="2"/>
    </w:pPr>
    <w:rPr>
      <w:b/>
      <w:sz w:val="28"/>
      <w:szCs w:val="28"/>
    </w:rPr>
  </w:style>
  <w:style w:type="paragraph" w:styleId="Otsikko4">
    <w:name w:val="heading 4"/>
    <w:basedOn w:val="Normaali"/>
    <w:next w:val="Normaali"/>
    <w:rsid w:val="00FE0526"/>
    <w:pPr>
      <w:keepNext/>
      <w:keepLines/>
      <w:spacing w:before="280" w:after="80"/>
      <w:outlineLvl w:val="3"/>
    </w:pPr>
    <w:rPr>
      <w:b/>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rFonts w:ascii="Arial" w:hAnsi="Arial"/>
      <w:color w:val="666666"/>
      <w:sz w:val="30"/>
      <w:szCs w:val="30"/>
    </w:rPr>
  </w:style>
  <w:style w:type="character" w:styleId="Korostus">
    <w:name w:val="Emphasis"/>
    <w:basedOn w:val="Kappaleenoletusfontti"/>
    <w:uiPriority w:val="20"/>
    <w:qFormat/>
    <w:rsid w:val="00566F95"/>
    <w:rPr>
      <w:rFonts w:ascii="Calibri" w:hAnsi="Calibri"/>
      <w:i/>
      <w:iCs/>
      <w:sz w:val="24"/>
    </w:rPr>
  </w:style>
  <w:style w:type="character" w:styleId="Hyperlinkki">
    <w:name w:val="Hyperlink"/>
    <w:basedOn w:val="Kappaleenoletusfontti"/>
    <w:uiPriority w:val="99"/>
    <w:unhideWhenUsed/>
    <w:rsid w:val="00437850"/>
    <w:rPr>
      <w:color w:val="0000FF" w:themeColor="hyperlink"/>
      <w:u w:val="single"/>
    </w:rPr>
  </w:style>
  <w:style w:type="paragraph" w:styleId="NormaaliWWW">
    <w:name w:val="Normal (Web)"/>
    <w:basedOn w:val="Normaali"/>
    <w:uiPriority w:val="99"/>
    <w:unhideWhenUsed/>
    <w:rsid w:val="0059325B"/>
    <w:pPr>
      <w:spacing w:before="100" w:beforeAutospacing="1" w:after="100" w:afterAutospacing="1" w:line="240" w:lineRule="auto"/>
    </w:pPr>
    <w:rPr>
      <w:rFonts w:ascii="Times New Roman" w:eastAsia="Times New Roman" w:hAnsi="Times New Roman" w:cs="Times New Roman"/>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4758">
      <w:bodyDiv w:val="1"/>
      <w:marLeft w:val="0"/>
      <w:marRight w:val="0"/>
      <w:marTop w:val="0"/>
      <w:marBottom w:val="0"/>
      <w:divBdr>
        <w:top w:val="none" w:sz="0" w:space="0" w:color="auto"/>
        <w:left w:val="none" w:sz="0" w:space="0" w:color="auto"/>
        <w:bottom w:val="none" w:sz="0" w:space="0" w:color="auto"/>
        <w:right w:val="none" w:sz="0" w:space="0" w:color="auto"/>
      </w:divBdr>
    </w:div>
    <w:div w:id="85866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epos.finna.fi/Content/lukudiplomi_ammattioppilaitok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977</Words>
  <Characters>7915</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 Emilia</dc:creator>
  <cp:lastModifiedBy>Koski Emilia</cp:lastModifiedBy>
  <cp:revision>3</cp:revision>
  <dcterms:created xsi:type="dcterms:W3CDTF">2023-01-31T11:24:00Z</dcterms:created>
  <dcterms:modified xsi:type="dcterms:W3CDTF">2023-01-31T11:41:00Z</dcterms:modified>
</cp:coreProperties>
</file>